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A2A4E" w14:textId="77777777" w:rsidR="006D450C" w:rsidRDefault="006D450C" w:rsidP="00DB1DE0">
      <w:pPr>
        <w:spacing w:after="0" w:line="480" w:lineRule="auto"/>
        <w:ind w:left="6372" w:firstLine="708"/>
        <w:rPr>
          <w:rFonts w:ascii="Arial Narrow" w:hAnsi="Arial Narrow" w:cs="Arial"/>
          <w:b/>
        </w:rPr>
      </w:pPr>
    </w:p>
    <w:p w14:paraId="3F13BEBC" w14:textId="755BA3C3" w:rsidR="00DB1DE0" w:rsidRPr="00A94B1C" w:rsidRDefault="00DB1DE0" w:rsidP="00DB1DE0">
      <w:pPr>
        <w:spacing w:after="0" w:line="480" w:lineRule="auto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A94B1C">
        <w:rPr>
          <w:rFonts w:ascii="Open Sans" w:hAnsi="Open Sans" w:cs="Open Sans"/>
          <w:b/>
          <w:sz w:val="20"/>
          <w:szCs w:val="20"/>
        </w:rPr>
        <w:t xml:space="preserve">Załącznik nr </w:t>
      </w:r>
      <w:r w:rsidR="00217F36" w:rsidRPr="00A94B1C">
        <w:rPr>
          <w:rFonts w:ascii="Open Sans" w:hAnsi="Open Sans" w:cs="Open Sans"/>
          <w:b/>
          <w:sz w:val="20"/>
          <w:szCs w:val="20"/>
        </w:rPr>
        <w:t>6</w:t>
      </w:r>
      <w:r w:rsidRPr="00A94B1C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2DB8BB94" w14:textId="05DA4F8A" w:rsidR="009B77F1" w:rsidRPr="00A94B1C" w:rsidRDefault="00DB1DE0" w:rsidP="00E63C66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A94B1C">
        <w:rPr>
          <w:rFonts w:ascii="Open Sans" w:hAnsi="Open Sans" w:cs="Open Sans"/>
          <w:b/>
          <w:bCs/>
          <w:sz w:val="20"/>
          <w:szCs w:val="20"/>
        </w:rPr>
        <w:t>B</w:t>
      </w:r>
      <w:r w:rsidR="00A94B1C">
        <w:rPr>
          <w:rFonts w:ascii="Open Sans" w:hAnsi="Open Sans" w:cs="Open Sans"/>
          <w:b/>
          <w:bCs/>
          <w:sz w:val="20"/>
          <w:szCs w:val="20"/>
        </w:rPr>
        <w:t>A</w:t>
      </w:r>
      <w:r w:rsidRPr="00A94B1C">
        <w:rPr>
          <w:rFonts w:ascii="Open Sans" w:hAnsi="Open Sans" w:cs="Open Sans"/>
          <w:b/>
          <w:bCs/>
          <w:sz w:val="20"/>
          <w:szCs w:val="20"/>
        </w:rPr>
        <w:t>G-B</w:t>
      </w:r>
      <w:r w:rsidR="00A94B1C">
        <w:rPr>
          <w:rFonts w:ascii="Open Sans" w:hAnsi="Open Sans" w:cs="Open Sans"/>
          <w:b/>
          <w:bCs/>
          <w:sz w:val="20"/>
          <w:szCs w:val="20"/>
        </w:rPr>
        <w:t>A</w:t>
      </w:r>
      <w:r w:rsidRPr="00A94B1C">
        <w:rPr>
          <w:rFonts w:ascii="Open Sans" w:hAnsi="Open Sans" w:cs="Open Sans"/>
          <w:b/>
          <w:bCs/>
          <w:sz w:val="20"/>
          <w:szCs w:val="20"/>
        </w:rPr>
        <w:t>Z.2</w:t>
      </w:r>
      <w:r w:rsidR="006D450C" w:rsidRPr="00A94B1C">
        <w:rPr>
          <w:rFonts w:ascii="Open Sans" w:hAnsi="Open Sans" w:cs="Open Sans"/>
          <w:b/>
          <w:bCs/>
          <w:sz w:val="20"/>
          <w:szCs w:val="20"/>
        </w:rPr>
        <w:t>5</w:t>
      </w:r>
      <w:r w:rsidR="00434BF4" w:rsidRPr="00A94B1C">
        <w:rPr>
          <w:rFonts w:ascii="Open Sans" w:hAnsi="Open Sans" w:cs="Open Sans"/>
          <w:b/>
          <w:bCs/>
          <w:sz w:val="20"/>
          <w:szCs w:val="20"/>
        </w:rPr>
        <w:t>.</w:t>
      </w:r>
      <w:r w:rsidR="00A94B1C">
        <w:rPr>
          <w:rFonts w:ascii="Open Sans" w:hAnsi="Open Sans" w:cs="Open Sans"/>
          <w:b/>
          <w:bCs/>
          <w:sz w:val="20"/>
          <w:szCs w:val="20"/>
        </w:rPr>
        <w:t>2</w:t>
      </w:r>
      <w:r w:rsidR="00ED40EB" w:rsidRPr="00A94B1C">
        <w:rPr>
          <w:rFonts w:ascii="Open Sans" w:hAnsi="Open Sans" w:cs="Open Sans"/>
          <w:b/>
          <w:bCs/>
          <w:sz w:val="20"/>
          <w:szCs w:val="20"/>
        </w:rPr>
        <w:t>3</w:t>
      </w:r>
      <w:r w:rsidR="00AC5FD3" w:rsidRPr="00A94B1C">
        <w:rPr>
          <w:rFonts w:ascii="Open Sans" w:hAnsi="Open Sans" w:cs="Open Sans"/>
          <w:b/>
          <w:bCs/>
          <w:sz w:val="20"/>
          <w:szCs w:val="20"/>
        </w:rPr>
        <w:t>.202</w:t>
      </w:r>
      <w:r w:rsidR="00A94B1C">
        <w:rPr>
          <w:rFonts w:ascii="Open Sans" w:hAnsi="Open Sans" w:cs="Open Sans"/>
          <w:b/>
          <w:bCs/>
          <w:sz w:val="20"/>
          <w:szCs w:val="20"/>
        </w:rPr>
        <w:t>6</w:t>
      </w:r>
      <w:r w:rsidR="00217F36" w:rsidRPr="00A94B1C">
        <w:rPr>
          <w:rFonts w:ascii="Open Sans" w:hAnsi="Open Sans" w:cs="Open Sans"/>
          <w:b/>
          <w:bCs/>
          <w:sz w:val="20"/>
          <w:szCs w:val="20"/>
        </w:rPr>
        <w:t>.DP</w:t>
      </w:r>
    </w:p>
    <w:p w14:paraId="46EF5423" w14:textId="77777777" w:rsidR="00E63C66" w:rsidRPr="00A94B1C" w:rsidRDefault="00E63C66" w:rsidP="00E63C66">
      <w:pPr>
        <w:pStyle w:val="Tekstpodstawowy3"/>
        <w:spacing w:after="0"/>
        <w:rPr>
          <w:rFonts w:ascii="Open Sans" w:hAnsi="Open Sans" w:cs="Open Sans"/>
          <w:b/>
          <w:sz w:val="20"/>
          <w:szCs w:val="20"/>
        </w:rPr>
      </w:pPr>
    </w:p>
    <w:p w14:paraId="6ACBD615" w14:textId="3D38238D" w:rsidR="00DB1DE0" w:rsidRPr="00A94B1C" w:rsidRDefault="00DB1DE0" w:rsidP="00DB1DE0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A94B1C">
        <w:rPr>
          <w:rFonts w:ascii="Open Sans" w:hAnsi="Open Sans" w:cs="Open Sans"/>
          <w:b/>
          <w:sz w:val="20"/>
          <w:szCs w:val="20"/>
        </w:rPr>
        <w:t>Zamawiający:</w:t>
      </w:r>
    </w:p>
    <w:p w14:paraId="28E0E5A2" w14:textId="77777777" w:rsidR="00DB1DE0" w:rsidRPr="00A94B1C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Najwyższa Izba Kontroli</w:t>
      </w:r>
    </w:p>
    <w:p w14:paraId="56D63105" w14:textId="77777777" w:rsidR="00DB1DE0" w:rsidRPr="00A94B1C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ul. Filtrowa 57</w:t>
      </w:r>
    </w:p>
    <w:p w14:paraId="72237D5B" w14:textId="77777777" w:rsidR="00DB1DE0" w:rsidRPr="00A94B1C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02-056 Warszawa</w:t>
      </w:r>
    </w:p>
    <w:p w14:paraId="568D0584" w14:textId="77777777" w:rsidR="00E63EDF" w:rsidRPr="00A94B1C" w:rsidRDefault="00E63EDF" w:rsidP="00E63EDF">
      <w:pPr>
        <w:tabs>
          <w:tab w:val="left" w:pos="851"/>
        </w:tabs>
        <w:spacing w:after="0" w:line="240" w:lineRule="auto"/>
        <w:ind w:left="851" w:hanging="851"/>
        <w:rPr>
          <w:rFonts w:ascii="Open Sans" w:hAnsi="Open Sans" w:cs="Open Sans"/>
          <w:sz w:val="20"/>
          <w:szCs w:val="20"/>
        </w:rPr>
      </w:pPr>
    </w:p>
    <w:p w14:paraId="7D7AF8FF" w14:textId="77777777" w:rsidR="00AC5FD3" w:rsidRPr="00A94B1C" w:rsidRDefault="00AC5FD3" w:rsidP="0010214B">
      <w:pPr>
        <w:tabs>
          <w:tab w:val="left" w:pos="851"/>
        </w:tabs>
        <w:spacing w:after="0" w:line="240" w:lineRule="auto"/>
        <w:ind w:left="851" w:hanging="851"/>
        <w:rPr>
          <w:rFonts w:ascii="Open Sans" w:hAnsi="Open Sans" w:cs="Open Sans"/>
          <w:sz w:val="20"/>
          <w:szCs w:val="20"/>
        </w:rPr>
      </w:pPr>
    </w:p>
    <w:p w14:paraId="05925C15" w14:textId="37EB60F0" w:rsidR="00A83031" w:rsidRPr="00A94B1C" w:rsidRDefault="00A83031" w:rsidP="00ED40EB">
      <w:pPr>
        <w:tabs>
          <w:tab w:val="left" w:pos="851"/>
        </w:tabs>
        <w:spacing w:before="360" w:after="0" w:line="240" w:lineRule="auto"/>
        <w:ind w:left="851" w:hanging="851"/>
        <w:jc w:val="both"/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</w:pPr>
      <w:r w:rsidRPr="00A94B1C">
        <w:rPr>
          <w:rFonts w:ascii="Open Sans" w:eastAsia="Times New Roman" w:hAnsi="Open Sans" w:cs="Open Sans"/>
          <w:sz w:val="20"/>
          <w:szCs w:val="20"/>
          <w:lang w:eastAsia="pl-PL"/>
        </w:rPr>
        <w:t>dotyczy:</w:t>
      </w:r>
      <w:r w:rsidRPr="00A94B1C">
        <w:rPr>
          <w:rFonts w:ascii="Open Sans" w:eastAsia="Times New Roman" w:hAnsi="Open Sans" w:cs="Open Sans"/>
          <w:sz w:val="20"/>
          <w:szCs w:val="20"/>
          <w:lang w:eastAsia="pl-PL"/>
        </w:rPr>
        <w:tab/>
      </w:r>
      <w:bookmarkStart w:id="0" w:name="_Hlk130560788"/>
      <w:r w:rsidRPr="00A94B1C">
        <w:rPr>
          <w:rFonts w:ascii="Open Sans" w:eastAsia="Times New Roman" w:hAnsi="Open Sans" w:cs="Open Sans"/>
          <w:sz w:val="20"/>
          <w:szCs w:val="20"/>
          <w:lang w:eastAsia="pl-PL"/>
        </w:rPr>
        <w:t xml:space="preserve">postępowania o udzielenie zamówienia publicznego prowadzonego w trybie przetargu nieograniczonego pn. </w:t>
      </w:r>
      <w:r w:rsidRPr="00A94B1C">
        <w:rPr>
          <w:rFonts w:ascii="Open Sans" w:eastAsia="Times New Roman" w:hAnsi="Open Sans" w:cs="Open Sans"/>
          <w:b/>
          <w:sz w:val="20"/>
          <w:szCs w:val="20"/>
          <w:lang w:eastAsia="pl-PL"/>
        </w:rPr>
        <w:t>„</w:t>
      </w:r>
      <w:r w:rsidR="00217F36" w:rsidRPr="00A94B1C">
        <w:rPr>
          <w:rFonts w:ascii="Open Sans" w:hAnsi="Open Sans" w:cs="Open Sans"/>
          <w:b/>
          <w:bCs/>
          <w:sz w:val="20"/>
          <w:szCs w:val="20"/>
        </w:rPr>
        <w:t>Kompleksowa usługa sprzątania w Centrali NIK i Delegaturach NIK w latach 202</w:t>
      </w:r>
      <w:r w:rsidR="00A94B1C">
        <w:rPr>
          <w:rFonts w:ascii="Open Sans" w:hAnsi="Open Sans" w:cs="Open Sans"/>
          <w:b/>
          <w:bCs/>
          <w:sz w:val="20"/>
          <w:szCs w:val="20"/>
        </w:rPr>
        <w:t>7</w:t>
      </w:r>
      <w:r w:rsidR="00217F36" w:rsidRPr="00A94B1C">
        <w:rPr>
          <w:rFonts w:ascii="Open Sans" w:hAnsi="Open Sans" w:cs="Open Sans"/>
          <w:b/>
          <w:bCs/>
          <w:sz w:val="20"/>
          <w:szCs w:val="20"/>
        </w:rPr>
        <w:t>-202</w:t>
      </w:r>
      <w:r w:rsidR="00A94B1C">
        <w:rPr>
          <w:rFonts w:ascii="Open Sans" w:hAnsi="Open Sans" w:cs="Open Sans"/>
          <w:b/>
          <w:bCs/>
          <w:sz w:val="20"/>
          <w:szCs w:val="20"/>
        </w:rPr>
        <w:t>9</w:t>
      </w:r>
      <w:r w:rsidRPr="00A94B1C">
        <w:rPr>
          <w:rFonts w:ascii="Open Sans" w:eastAsia="Times New Roman" w:hAnsi="Open Sans" w:cs="Open Sans"/>
          <w:b/>
          <w:bCs/>
          <w:sz w:val="20"/>
          <w:szCs w:val="20"/>
          <w:lang w:eastAsia="pl-PL"/>
        </w:rPr>
        <w:t>”</w:t>
      </w:r>
      <w:r w:rsidR="00A94B1C" w:rsidRPr="00A94B1C">
        <w:rPr>
          <w:rFonts w:ascii="Open Sans" w:eastAsia="Times New Roman" w:hAnsi="Open Sans" w:cs="Open Sans"/>
          <w:sz w:val="20"/>
          <w:szCs w:val="20"/>
          <w:lang w:eastAsia="pl-PL"/>
        </w:rPr>
        <w:t>.</w:t>
      </w:r>
    </w:p>
    <w:bookmarkEnd w:id="0"/>
    <w:p w14:paraId="3D2E088D" w14:textId="6B95AB81" w:rsidR="00106921" w:rsidRPr="00A94B1C" w:rsidRDefault="00C86981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OŚWIADCZENIE</w:t>
      </w:r>
    </w:p>
    <w:p w14:paraId="2A0ADF64" w14:textId="2CCABBFB" w:rsidR="00981E1D" w:rsidRPr="00A94B1C" w:rsidRDefault="0030502C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o aktualności informacji zawartych w oświadczeniu, o którym mowa w art. 125 ust. 1 ustawy z dnia 11 września 2019 roku – Prawo zamówień publicznych (Dz. U. z 202</w:t>
      </w:r>
      <w:r w:rsidR="00A94B1C">
        <w:rPr>
          <w:rFonts w:ascii="Open Sans" w:hAnsi="Open Sans" w:cs="Open Sans"/>
          <w:sz w:val="20"/>
          <w:szCs w:val="20"/>
        </w:rPr>
        <w:t>4</w:t>
      </w:r>
      <w:r w:rsidR="001A3349" w:rsidRPr="00A94B1C">
        <w:rPr>
          <w:rFonts w:ascii="Open Sans" w:hAnsi="Open Sans" w:cs="Open Sans"/>
          <w:sz w:val="20"/>
          <w:szCs w:val="20"/>
        </w:rPr>
        <w:t xml:space="preserve"> </w:t>
      </w:r>
      <w:r w:rsidRPr="00A94B1C">
        <w:rPr>
          <w:rFonts w:ascii="Open Sans" w:hAnsi="Open Sans" w:cs="Open Sans"/>
          <w:sz w:val="20"/>
          <w:szCs w:val="20"/>
        </w:rPr>
        <w:t>r. poz. 1</w:t>
      </w:r>
      <w:r w:rsidR="00A94B1C">
        <w:rPr>
          <w:rFonts w:ascii="Open Sans" w:hAnsi="Open Sans" w:cs="Open Sans"/>
          <w:sz w:val="20"/>
          <w:szCs w:val="20"/>
        </w:rPr>
        <w:t>320</w:t>
      </w:r>
      <w:r w:rsidR="00ED40EB" w:rsidRPr="00A94B1C">
        <w:rPr>
          <w:rFonts w:ascii="Open Sans" w:hAnsi="Open Sans" w:cs="Open Sans"/>
          <w:sz w:val="20"/>
          <w:szCs w:val="20"/>
        </w:rPr>
        <w:t>,</w:t>
      </w:r>
      <w:r w:rsidRPr="00A94B1C">
        <w:rPr>
          <w:rFonts w:ascii="Open Sans" w:hAnsi="Open Sans" w:cs="Open Sans"/>
          <w:sz w:val="20"/>
          <w:szCs w:val="20"/>
        </w:rPr>
        <w:t xml:space="preserve"> ze zm.), zwanej dalej „ustawą</w:t>
      </w:r>
      <w:r w:rsidR="00ED40EB" w:rsidRPr="00A94B1C">
        <w:rPr>
          <w:rFonts w:ascii="Open Sans" w:hAnsi="Open Sans" w:cs="Open Sans"/>
          <w:sz w:val="20"/>
          <w:szCs w:val="20"/>
        </w:rPr>
        <w:t xml:space="preserve"> Pzp</w:t>
      </w:r>
      <w:r w:rsidRPr="00A94B1C">
        <w:rPr>
          <w:rFonts w:ascii="Open Sans" w:hAnsi="Open Sans" w:cs="Open Sans"/>
          <w:sz w:val="20"/>
          <w:szCs w:val="20"/>
        </w:rPr>
        <w:t>”, w zakresie podstaw wykluczenia z postępowania wskazanych przez Zamawiającego</w:t>
      </w:r>
    </w:p>
    <w:p w14:paraId="6E5CD0F9" w14:textId="3D49F0CD" w:rsidR="00706A49" w:rsidRPr="00A94B1C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A94B1C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30502C" w:rsidRPr="00A94B1C">
        <w:rPr>
          <w:rFonts w:ascii="Open Sans" w:hAnsi="Open Sans" w:cs="Open Sans"/>
          <w:b/>
          <w:sz w:val="20"/>
          <w:szCs w:val="20"/>
          <w:u w:val="single"/>
        </w:rPr>
        <w:t xml:space="preserve"> / WYKONAWCA WSPÓLNIE UBIEGAJĄCY SIĘ O UDZIELENIE ZAMÓWIENIA</w:t>
      </w:r>
      <w:r w:rsidR="00E63C66" w:rsidRPr="00A94B1C">
        <w:rPr>
          <w:rFonts w:ascii="Open Sans" w:hAnsi="Open Sans" w:cs="Open Sans"/>
          <w:b/>
          <w:sz w:val="20"/>
          <w:szCs w:val="20"/>
          <w:u w:val="single"/>
        </w:rPr>
        <w:t xml:space="preserve"> / PODMIOT  UDOSTĘPNIAJĄCY  WYKONAWCY  ZASOBY</w:t>
      </w:r>
      <w:r w:rsidR="0030502C" w:rsidRPr="00A94B1C">
        <w:rPr>
          <w:rFonts w:ascii="Open Sans" w:hAnsi="Open Sans" w:cs="Open Sans"/>
          <w:b/>
          <w:sz w:val="20"/>
          <w:szCs w:val="20"/>
          <w:u w:val="single"/>
        </w:rPr>
        <w:t xml:space="preserve"> *</w:t>
      </w:r>
      <w:r w:rsidRPr="00A94B1C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79C9E5C0" w14:textId="19448ADE" w:rsidR="00706A49" w:rsidRPr="00A94B1C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</w:t>
      </w:r>
      <w:r w:rsidR="005641E4" w:rsidRPr="00A94B1C">
        <w:rPr>
          <w:rFonts w:ascii="Open Sans" w:hAnsi="Open Sans" w:cs="Open Sans"/>
          <w:sz w:val="20"/>
          <w:szCs w:val="20"/>
        </w:rPr>
        <w:t>……………………</w:t>
      </w:r>
      <w:r w:rsidRPr="00A94B1C">
        <w:rPr>
          <w:rFonts w:ascii="Open Sans" w:hAnsi="Open Sans" w:cs="Open Sans"/>
          <w:sz w:val="20"/>
          <w:szCs w:val="20"/>
        </w:rPr>
        <w:t>………</w:t>
      </w:r>
    </w:p>
    <w:p w14:paraId="517FFC59" w14:textId="77777777" w:rsidR="00706A49" w:rsidRPr="00A94B1C" w:rsidRDefault="00E63EDF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A94B1C">
        <w:rPr>
          <w:rFonts w:ascii="Open Sans" w:hAnsi="Open Sans" w:cs="Open Sans"/>
          <w:i/>
          <w:sz w:val="20"/>
          <w:szCs w:val="20"/>
        </w:rPr>
        <w:t>(Firma</w:t>
      </w:r>
      <w:r w:rsidR="00706A49" w:rsidRPr="00A94B1C">
        <w:rPr>
          <w:rFonts w:ascii="Open Sans" w:hAnsi="Open Sans" w:cs="Open Sans"/>
          <w:i/>
          <w:sz w:val="20"/>
          <w:szCs w:val="20"/>
        </w:rPr>
        <w:t>, adres)</w:t>
      </w:r>
    </w:p>
    <w:p w14:paraId="5C4F40CF" w14:textId="7338ADF1" w:rsidR="0030502C" w:rsidRPr="00A94B1C" w:rsidRDefault="0030502C" w:rsidP="00706A49">
      <w:pPr>
        <w:spacing w:before="24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A94B1C">
        <w:rPr>
          <w:rFonts w:ascii="Open Sans" w:hAnsi="Open Sans" w:cs="Open Sans"/>
          <w:b/>
          <w:sz w:val="20"/>
          <w:szCs w:val="20"/>
          <w:u w:val="single"/>
        </w:rPr>
        <w:t xml:space="preserve">* - niepotrzebne skreślić </w:t>
      </w:r>
    </w:p>
    <w:p w14:paraId="7B6A6D86" w14:textId="53A2645F" w:rsidR="00706A49" w:rsidRPr="00A94B1C" w:rsidRDefault="00706A49" w:rsidP="0030502C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A94B1C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</w:t>
      </w:r>
      <w:r w:rsidR="0030502C" w:rsidRPr="00A94B1C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przypadku Wykonawców wspólnie ubiegających się o udzielenie zamówienie</w:t>
      </w:r>
      <w:r w:rsidRPr="00A94B1C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, oświadczenie składa </w:t>
      </w:r>
      <w:r w:rsidRPr="00A94B1C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A94B1C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A94B1C" w:rsidRPr="00A94B1C">
        <w:rPr>
          <w:rFonts w:ascii="Open Sans" w:hAnsi="Open Sans" w:cs="Open Sans"/>
          <w:bCs/>
          <w:iCs/>
          <w:color w:val="FF0000"/>
          <w:sz w:val="20"/>
          <w:szCs w:val="20"/>
          <w:lang w:eastAsia="pl-PL"/>
        </w:rPr>
        <w:t>.</w:t>
      </w:r>
    </w:p>
    <w:p w14:paraId="34416559" w14:textId="77777777" w:rsidR="0030502C" w:rsidRPr="00A94B1C" w:rsidRDefault="0030502C" w:rsidP="0030502C">
      <w:pPr>
        <w:widowControl w:val="0"/>
        <w:autoSpaceDE w:val="0"/>
        <w:autoSpaceDN w:val="0"/>
        <w:adjustRightInd w:val="0"/>
        <w:spacing w:after="12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42AD7615" w14:textId="3B6F81DC" w:rsidR="0030502C" w:rsidRPr="00A94B1C" w:rsidRDefault="0030502C" w:rsidP="00E81871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120"/>
        <w:ind w:left="426" w:hanging="426"/>
        <w:jc w:val="both"/>
        <w:rPr>
          <w:rFonts w:ascii="Open Sans" w:hAnsi="Open Sans" w:cs="Open Sans"/>
          <w:bCs/>
          <w:sz w:val="20"/>
          <w:szCs w:val="20"/>
        </w:rPr>
      </w:pPr>
      <w:r w:rsidRPr="00A94B1C">
        <w:rPr>
          <w:rFonts w:ascii="Open Sans" w:hAnsi="Open Sans" w:cs="Open Sans"/>
          <w:b/>
          <w:bCs/>
          <w:sz w:val="20"/>
          <w:szCs w:val="20"/>
        </w:rPr>
        <w:t>Oświadczam</w:t>
      </w:r>
      <w:r w:rsidRPr="00A94B1C">
        <w:rPr>
          <w:rFonts w:ascii="Open Sans" w:hAnsi="Open Sans" w:cs="Open Sans"/>
          <w:bCs/>
          <w:sz w:val="20"/>
          <w:szCs w:val="20"/>
        </w:rPr>
        <w:t xml:space="preserve">, </w:t>
      </w:r>
      <w:r w:rsidRPr="00A94B1C">
        <w:rPr>
          <w:rFonts w:ascii="Open Sans" w:hAnsi="Open Sans" w:cs="Open Sans"/>
          <w:b/>
          <w:bCs/>
          <w:sz w:val="20"/>
          <w:szCs w:val="20"/>
        </w:rPr>
        <w:t>że</w:t>
      </w:r>
      <w:r w:rsidRPr="00A94B1C">
        <w:rPr>
          <w:rFonts w:ascii="Open Sans" w:hAnsi="Open Sans" w:cs="Open Sans"/>
          <w:b/>
          <w:sz w:val="20"/>
          <w:szCs w:val="20"/>
        </w:rPr>
        <w:t xml:space="preserve"> informacje zawarte w oświadczeniu, o którym mowa w art. 125 ust. 1 ustawy Pzp złożonym</w:t>
      </w:r>
      <w:r w:rsidRPr="00A94B1C">
        <w:rPr>
          <w:rFonts w:ascii="Open Sans" w:hAnsi="Open Sans" w:cs="Open Sans"/>
          <w:sz w:val="20"/>
          <w:szCs w:val="20"/>
        </w:rPr>
        <w:t xml:space="preserve"> w </w:t>
      </w:r>
      <w:r w:rsidR="0010214B" w:rsidRPr="00A94B1C">
        <w:rPr>
          <w:rFonts w:ascii="Open Sans" w:hAnsi="Open Sans" w:cs="Open Sans"/>
          <w:sz w:val="20"/>
          <w:szCs w:val="20"/>
        </w:rPr>
        <w:t xml:space="preserve">przedmiotowym </w:t>
      </w:r>
      <w:r w:rsidRPr="00A94B1C">
        <w:rPr>
          <w:rFonts w:ascii="Open Sans" w:hAnsi="Open Sans" w:cs="Open Sans"/>
          <w:sz w:val="20"/>
          <w:szCs w:val="20"/>
        </w:rPr>
        <w:t xml:space="preserve">postępowaniu o udzielenie zamówienia publicznego </w:t>
      </w:r>
      <w:r w:rsidRPr="00A94B1C">
        <w:rPr>
          <w:rFonts w:ascii="Open Sans" w:hAnsi="Open Sans" w:cs="Open Sans"/>
          <w:sz w:val="20"/>
          <w:szCs w:val="20"/>
          <w:lang w:bidi="en-US"/>
        </w:rPr>
        <w:t>w zakresie podstaw wykluczenia z postępowania, o których mowa w:</w:t>
      </w:r>
    </w:p>
    <w:p w14:paraId="1397D813" w14:textId="2140D21B" w:rsidR="0030502C" w:rsidRPr="00A94B1C" w:rsidRDefault="0030502C" w:rsidP="00E81871">
      <w:pPr>
        <w:pStyle w:val="Akapitzlist"/>
        <w:numPr>
          <w:ilvl w:val="0"/>
          <w:numId w:val="20"/>
        </w:numPr>
        <w:spacing w:after="200" w:line="276" w:lineRule="auto"/>
        <w:ind w:left="851" w:hanging="425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art. 108 ust. 1 pkt 3 ustawy Pzp,</w:t>
      </w:r>
    </w:p>
    <w:p w14:paraId="43491F94" w14:textId="77777777" w:rsidR="0030502C" w:rsidRPr="00A94B1C" w:rsidRDefault="0030502C" w:rsidP="00E81871">
      <w:pPr>
        <w:pStyle w:val="Akapitzlist"/>
        <w:numPr>
          <w:ilvl w:val="0"/>
          <w:numId w:val="20"/>
        </w:numPr>
        <w:spacing w:after="200" w:line="276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art. 108 ust. 1 pkt 4 ustawy Pzp, dotyczących orzeczenia zakazu ubiegania się o zamówienie publiczne tytułem środka zapobiegawczego,</w:t>
      </w:r>
    </w:p>
    <w:p w14:paraId="674D3FF6" w14:textId="77777777" w:rsidR="0030502C" w:rsidRPr="00A94B1C" w:rsidRDefault="0030502C" w:rsidP="00E81871">
      <w:pPr>
        <w:pStyle w:val="Akapitzlist"/>
        <w:numPr>
          <w:ilvl w:val="0"/>
          <w:numId w:val="20"/>
        </w:numPr>
        <w:spacing w:after="200" w:line="276" w:lineRule="auto"/>
        <w:ind w:left="851" w:hanging="425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art. 108 ust. 1 pkt 5 ustawy Pzp, dotyczących zawarcia z innymi wykonawcami porozumienia mającego na celu zakłócenie konkurencji,</w:t>
      </w:r>
    </w:p>
    <w:p w14:paraId="1F2C5445" w14:textId="77777777" w:rsidR="001F065C" w:rsidRPr="00A94B1C" w:rsidRDefault="0030502C" w:rsidP="001F065C">
      <w:pPr>
        <w:pStyle w:val="Akapitzlist"/>
        <w:numPr>
          <w:ilvl w:val="0"/>
          <w:numId w:val="20"/>
        </w:numPr>
        <w:spacing w:after="200" w:line="276" w:lineRule="auto"/>
        <w:ind w:left="851" w:hanging="425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art. 108 ust. 1 pkt 6 ustawy Pzp</w:t>
      </w:r>
      <w:r w:rsidR="001F065C" w:rsidRPr="00A94B1C">
        <w:rPr>
          <w:rFonts w:ascii="Open Sans" w:hAnsi="Open Sans" w:cs="Open Sans"/>
          <w:sz w:val="20"/>
          <w:szCs w:val="20"/>
        </w:rPr>
        <w:t>,</w:t>
      </w:r>
    </w:p>
    <w:p w14:paraId="32081446" w14:textId="7E64D4C8" w:rsidR="001F065C" w:rsidRPr="00F775DD" w:rsidRDefault="001F065C" w:rsidP="001F065C">
      <w:pPr>
        <w:pStyle w:val="Akapitzlist"/>
        <w:numPr>
          <w:ilvl w:val="0"/>
          <w:numId w:val="20"/>
        </w:numPr>
        <w:spacing w:after="200" w:line="276" w:lineRule="auto"/>
        <w:ind w:left="851" w:hanging="425"/>
        <w:rPr>
          <w:rFonts w:ascii="Open Sans" w:hAnsi="Open Sans" w:cs="Open Sans"/>
          <w:sz w:val="20"/>
          <w:szCs w:val="20"/>
        </w:rPr>
      </w:pPr>
      <w:r w:rsidRPr="00F775DD">
        <w:rPr>
          <w:rFonts w:ascii="Open Sans" w:eastAsia="Arial" w:hAnsi="Open Sans" w:cs="Open Sans"/>
          <w:sz w:val="20"/>
          <w:szCs w:val="20"/>
        </w:rPr>
        <w:t>art. 109 ust. 1 pkt 5; 7; 8 i 10 ustawy Pzp.</w:t>
      </w:r>
    </w:p>
    <w:p w14:paraId="01ED2636" w14:textId="7C03883E" w:rsidR="00E81871" w:rsidRPr="00A94B1C" w:rsidRDefault="00E81871" w:rsidP="00E81871">
      <w:pPr>
        <w:pStyle w:val="Akapitzlist"/>
        <w:spacing w:after="200" w:line="276" w:lineRule="auto"/>
        <w:ind w:left="851"/>
        <w:rPr>
          <w:rFonts w:ascii="Open Sans" w:hAnsi="Open Sans" w:cs="Open Sans"/>
          <w:sz w:val="20"/>
          <w:szCs w:val="20"/>
        </w:rPr>
      </w:pPr>
    </w:p>
    <w:p w14:paraId="7983B7BF" w14:textId="143D980B" w:rsidR="00E81871" w:rsidRPr="00A94B1C" w:rsidRDefault="00E81871" w:rsidP="00E81871">
      <w:pPr>
        <w:pStyle w:val="Akapitzlist"/>
        <w:spacing w:before="10" w:afterLines="10" w:after="24"/>
        <w:ind w:left="0"/>
        <w:jc w:val="both"/>
        <w:rPr>
          <w:rFonts w:ascii="Open Sans" w:hAnsi="Open Sans" w:cs="Open Sans"/>
          <w:b/>
          <w:color w:val="000000" w:themeColor="text1"/>
          <w:sz w:val="20"/>
          <w:szCs w:val="20"/>
        </w:rPr>
      </w:pPr>
      <w:r w:rsidRPr="00A94B1C">
        <w:rPr>
          <w:rFonts w:ascii="Open Sans" w:hAnsi="Open Sans" w:cs="Open Sans"/>
          <w:b/>
          <w:color w:val="000000" w:themeColor="text1"/>
          <w:sz w:val="20"/>
          <w:szCs w:val="20"/>
        </w:rPr>
        <w:lastRenderedPageBreak/>
        <w:t>pozostają aktualne / są nieaktualne w zakresie pkt ……………… * na dzień złożenia niniejszego oświadczenia.</w:t>
      </w:r>
    </w:p>
    <w:p w14:paraId="19FE9BE4" w14:textId="77777777" w:rsidR="006F3C78" w:rsidRPr="00A94B1C" w:rsidRDefault="006F3C78" w:rsidP="00E81871">
      <w:pPr>
        <w:pStyle w:val="Akapitzlist"/>
        <w:spacing w:before="10" w:afterLines="10" w:after="24"/>
        <w:ind w:left="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3DCFEDEB" w14:textId="77777777" w:rsidR="00E81871" w:rsidRPr="00A94B1C" w:rsidRDefault="00E81871" w:rsidP="00E81871">
      <w:pPr>
        <w:pStyle w:val="Akapitzlist"/>
        <w:numPr>
          <w:ilvl w:val="0"/>
          <w:numId w:val="22"/>
        </w:numPr>
        <w:spacing w:after="200" w:line="276" w:lineRule="auto"/>
        <w:ind w:left="426" w:hanging="426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 Pzp, </w:t>
      </w:r>
      <w:r w:rsidRPr="00A94B1C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A94B1C">
        <w:rPr>
          <w:rFonts w:ascii="Open Sans" w:hAnsi="Open Sans" w:cs="Open Sans"/>
          <w:sz w:val="20"/>
          <w:szCs w:val="20"/>
        </w:rPr>
        <w:t xml:space="preserve"> </w:t>
      </w:r>
      <w:r w:rsidRPr="00A94B1C">
        <w:rPr>
          <w:rFonts w:ascii="Open Sans" w:hAnsi="Open Sans" w:cs="Open Sans"/>
          <w:b/>
          <w:i/>
          <w:color w:val="FF0000"/>
          <w:sz w:val="20"/>
          <w:szCs w:val="20"/>
        </w:rPr>
        <w:t>(należy uzupełnić w przypadku wystąpienia podstaw do wykluczenia z postępowania na podstawie art. 108 ust. 1 pkt 5 ustawy Pzp)</w:t>
      </w:r>
      <w:r w:rsidRPr="00A94B1C">
        <w:rPr>
          <w:rFonts w:ascii="Open Sans" w:hAnsi="Open Sans" w:cs="Open Sans"/>
          <w:sz w:val="20"/>
          <w:szCs w:val="20"/>
        </w:rPr>
        <w:t>:</w:t>
      </w:r>
    </w:p>
    <w:p w14:paraId="6CE722CA" w14:textId="77777777" w:rsidR="00E81871" w:rsidRPr="00A94B1C" w:rsidRDefault="00E81871" w:rsidP="00E81871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 xml:space="preserve">naprawiłem lub zobowiązałem się do naprawienia szkody wyrządzonej przestępstwem, wykroczeniem lub swoim nieprawidłowym postępowaniem, w tym poprzez zadośćuczynienie pieniężne, tj. </w:t>
      </w:r>
      <w:r w:rsidRPr="00A94B1C">
        <w:rPr>
          <w:rFonts w:ascii="Open Sans" w:hAnsi="Open Sans" w:cs="Open Sans"/>
          <w:sz w:val="20"/>
          <w:szCs w:val="20"/>
          <w:highlight w:val="lightGray"/>
        </w:rPr>
        <w:t>……………………..…………………</w:t>
      </w:r>
      <w:r w:rsidRPr="00A94B1C">
        <w:rPr>
          <w:rFonts w:ascii="Open Sans" w:hAnsi="Open Sans" w:cs="Open Sans"/>
          <w:sz w:val="20"/>
          <w:szCs w:val="20"/>
        </w:rPr>
        <w:t xml:space="preserve">; </w:t>
      </w:r>
    </w:p>
    <w:p w14:paraId="7A2E9817" w14:textId="4165CEE3" w:rsidR="00E81871" w:rsidRPr="00A94B1C" w:rsidRDefault="00E81871" w:rsidP="00E81871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zamawiającym,</w:t>
      </w:r>
      <w:r w:rsidR="00434BF4" w:rsidRPr="00A94B1C">
        <w:rPr>
          <w:rFonts w:ascii="Open Sans" w:hAnsi="Open Sans" w:cs="Open Sans"/>
          <w:sz w:val="20"/>
          <w:szCs w:val="20"/>
        </w:rPr>
        <w:t xml:space="preserve"> </w:t>
      </w:r>
      <w:r w:rsidRPr="00A94B1C">
        <w:rPr>
          <w:rFonts w:ascii="Open Sans" w:hAnsi="Open Sans" w:cs="Open Sans"/>
          <w:sz w:val="20"/>
          <w:szCs w:val="20"/>
        </w:rPr>
        <w:t xml:space="preserve">tj. </w:t>
      </w:r>
      <w:r w:rsidRPr="00A94B1C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…………………………………………..………..……………</w:t>
      </w:r>
      <w:r w:rsidRPr="00A94B1C">
        <w:rPr>
          <w:rFonts w:ascii="Open Sans" w:hAnsi="Open Sans" w:cs="Open Sans"/>
          <w:sz w:val="20"/>
          <w:szCs w:val="20"/>
        </w:rPr>
        <w:t>;</w:t>
      </w:r>
    </w:p>
    <w:p w14:paraId="688D9C2B" w14:textId="77777777" w:rsidR="00E81871" w:rsidRPr="00A94B1C" w:rsidRDefault="00E81871" w:rsidP="00E81871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podjąłem konkretne środki techniczne, organizacyjne i kadrowe, odpowiednie dla zapobiegania dalszym przestępstwom, wykroczeniom lub nieprawidłowemu postępowaniu, w szczególności:</w:t>
      </w:r>
    </w:p>
    <w:p w14:paraId="1BAD1A87" w14:textId="675DE465" w:rsidR="00E81871" w:rsidRPr="00A94B1C" w:rsidRDefault="00E81871" w:rsidP="00E81871">
      <w:pPr>
        <w:pStyle w:val="Akapitzlist"/>
        <w:numPr>
          <w:ilvl w:val="0"/>
          <w:numId w:val="17"/>
        </w:numPr>
        <w:spacing w:before="240" w:after="0" w:line="240" w:lineRule="auto"/>
        <w:ind w:left="1418" w:hanging="284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 xml:space="preserve">zerwałem wszelkie powiązania z osobami lub podmiotami odpowiedzialnymi za nieprawidłowe postępowanie wykonawcy,  tj. </w:t>
      </w:r>
      <w:r w:rsidRPr="00A94B1C">
        <w:rPr>
          <w:rFonts w:ascii="Open Sans" w:hAnsi="Open Sans" w:cs="Open Sans"/>
          <w:sz w:val="20"/>
          <w:szCs w:val="20"/>
          <w:highlight w:val="lightGray"/>
        </w:rPr>
        <w:t>……………………...………………………………………………………….</w:t>
      </w:r>
      <w:r w:rsidRPr="00A94B1C">
        <w:rPr>
          <w:rFonts w:ascii="Open Sans" w:hAnsi="Open Sans" w:cs="Open Sans"/>
          <w:sz w:val="20"/>
          <w:szCs w:val="20"/>
        </w:rPr>
        <w:t>;</w:t>
      </w:r>
    </w:p>
    <w:p w14:paraId="5ADF7F03" w14:textId="6297723A" w:rsidR="00E81871" w:rsidRPr="00A94B1C" w:rsidRDefault="00E81871" w:rsidP="00E81871">
      <w:pPr>
        <w:pStyle w:val="Akapitzlist"/>
        <w:numPr>
          <w:ilvl w:val="0"/>
          <w:numId w:val="17"/>
        </w:numPr>
        <w:spacing w:before="120" w:after="0" w:line="240" w:lineRule="auto"/>
        <w:ind w:left="1418" w:hanging="284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 xml:space="preserve">zreorganizowałem personel, tj. </w:t>
      </w:r>
      <w:r w:rsidRPr="00A94B1C">
        <w:rPr>
          <w:rFonts w:ascii="Open Sans" w:hAnsi="Open Sans" w:cs="Open Sans"/>
          <w:sz w:val="20"/>
          <w:szCs w:val="20"/>
          <w:highlight w:val="lightGray"/>
        </w:rPr>
        <w:t>……………………..………………………...….……………………………</w:t>
      </w:r>
      <w:r w:rsidRPr="00A94B1C">
        <w:rPr>
          <w:rFonts w:ascii="Open Sans" w:hAnsi="Open Sans" w:cs="Open Sans"/>
          <w:sz w:val="20"/>
          <w:szCs w:val="20"/>
        </w:rPr>
        <w:t>;</w:t>
      </w:r>
    </w:p>
    <w:p w14:paraId="4B188B5A" w14:textId="45A9829B" w:rsidR="00E81871" w:rsidRPr="00A94B1C" w:rsidRDefault="00E81871" w:rsidP="00E81871">
      <w:pPr>
        <w:pStyle w:val="Akapitzlist"/>
        <w:numPr>
          <w:ilvl w:val="0"/>
          <w:numId w:val="17"/>
        </w:numPr>
        <w:spacing w:before="120" w:after="0" w:line="240" w:lineRule="auto"/>
        <w:ind w:left="1418" w:hanging="284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 xml:space="preserve">wdrożyłem system sprawozdawczości i kontroli, tj. </w:t>
      </w:r>
      <w:r w:rsidRPr="00A94B1C">
        <w:rPr>
          <w:rFonts w:ascii="Open Sans" w:hAnsi="Open Sans" w:cs="Open Sans"/>
          <w:sz w:val="20"/>
          <w:szCs w:val="20"/>
          <w:highlight w:val="lightGray"/>
        </w:rPr>
        <w:t>…….…………………..………………………………</w:t>
      </w:r>
      <w:r w:rsidRPr="00A94B1C">
        <w:rPr>
          <w:rFonts w:ascii="Open Sans" w:hAnsi="Open Sans" w:cs="Open Sans"/>
          <w:sz w:val="20"/>
          <w:szCs w:val="20"/>
        </w:rPr>
        <w:t>;</w:t>
      </w:r>
    </w:p>
    <w:p w14:paraId="07A6DFCE" w14:textId="6E6C0BBD" w:rsidR="00E81871" w:rsidRPr="00A94B1C" w:rsidRDefault="00E81871" w:rsidP="00E81871">
      <w:pPr>
        <w:pStyle w:val="Akapitzlist"/>
        <w:numPr>
          <w:ilvl w:val="0"/>
          <w:numId w:val="17"/>
        </w:numPr>
        <w:spacing w:before="120" w:after="0" w:line="240" w:lineRule="auto"/>
        <w:ind w:left="1418" w:hanging="284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 xml:space="preserve">utworzyłem struktury audytu wewnętrznego do monitorowania przestrzegania przepisów, wewnętrznych regulacji lub standardów, tj. </w:t>
      </w:r>
      <w:r w:rsidRPr="00A94B1C">
        <w:rPr>
          <w:rFonts w:ascii="Open Sans" w:hAnsi="Open Sans" w:cs="Open Sans"/>
          <w:sz w:val="20"/>
          <w:szCs w:val="20"/>
          <w:highlight w:val="lightGray"/>
        </w:rPr>
        <w:t>…………………………………….…….………………………………………</w:t>
      </w:r>
      <w:r w:rsidRPr="00A94B1C">
        <w:rPr>
          <w:rFonts w:ascii="Open Sans" w:hAnsi="Open Sans" w:cs="Open Sans"/>
          <w:sz w:val="20"/>
          <w:szCs w:val="20"/>
        </w:rPr>
        <w:t>;</w:t>
      </w:r>
    </w:p>
    <w:p w14:paraId="27E488BA" w14:textId="68DAD901" w:rsidR="00E81871" w:rsidRPr="00A94B1C" w:rsidRDefault="00E81871" w:rsidP="00E81871">
      <w:pPr>
        <w:pStyle w:val="Akapitzlist"/>
        <w:numPr>
          <w:ilvl w:val="0"/>
          <w:numId w:val="17"/>
        </w:numPr>
        <w:spacing w:before="120" w:after="0" w:line="240" w:lineRule="auto"/>
        <w:ind w:left="1418" w:hanging="284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 xml:space="preserve">wprowadziłem wewnętrzne regulacje dotyczące odpowiedzialności i odszkodowań za nieprzestrzeganie przepisów, wewnętrznych regulacji lub standardów, tj. </w:t>
      </w:r>
      <w:r w:rsidRPr="00A94B1C">
        <w:rPr>
          <w:rFonts w:ascii="Open Sans" w:hAnsi="Open Sans" w:cs="Open Sans"/>
          <w:sz w:val="20"/>
          <w:szCs w:val="20"/>
          <w:highlight w:val="lightGray"/>
        </w:rPr>
        <w:t>…………………...………………………….…….</w:t>
      </w:r>
      <w:r w:rsidRPr="00A94B1C">
        <w:rPr>
          <w:rFonts w:ascii="Open Sans" w:hAnsi="Open Sans" w:cs="Open Sans"/>
          <w:sz w:val="20"/>
          <w:szCs w:val="20"/>
        </w:rPr>
        <w:t>.</w:t>
      </w:r>
    </w:p>
    <w:p w14:paraId="2EC3EDDB" w14:textId="77777777" w:rsidR="00E81871" w:rsidRPr="00A94B1C" w:rsidRDefault="00E81871" w:rsidP="00E81871">
      <w:pPr>
        <w:pStyle w:val="Akapitzlist"/>
        <w:spacing w:before="120" w:after="0" w:line="240" w:lineRule="auto"/>
        <w:ind w:left="1418"/>
        <w:contextualSpacing w:val="0"/>
        <w:jc w:val="both"/>
        <w:rPr>
          <w:rFonts w:ascii="Open Sans" w:hAnsi="Open Sans" w:cs="Open Sans"/>
          <w:sz w:val="20"/>
          <w:szCs w:val="20"/>
        </w:rPr>
      </w:pPr>
    </w:p>
    <w:p w14:paraId="394D02C3" w14:textId="463C5252" w:rsidR="00E81871" w:rsidRPr="00A94B1C" w:rsidRDefault="00AA157F" w:rsidP="00E81871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120" w:line="240" w:lineRule="auto"/>
        <w:jc w:val="both"/>
        <w:rPr>
          <w:rFonts w:ascii="Open Sans" w:hAnsi="Open Sans" w:cs="Open Sans"/>
          <w:bCs/>
          <w:sz w:val="20"/>
          <w:szCs w:val="20"/>
        </w:rPr>
      </w:pPr>
      <w:r w:rsidRPr="00A94B1C">
        <w:rPr>
          <w:rFonts w:ascii="Open Sans" w:hAnsi="Open Sans" w:cs="Open Sans"/>
          <w:b/>
          <w:bCs/>
          <w:sz w:val="20"/>
          <w:szCs w:val="20"/>
        </w:rPr>
        <w:t>O</w:t>
      </w:r>
      <w:r w:rsidR="00E81871" w:rsidRPr="00A94B1C">
        <w:rPr>
          <w:rFonts w:ascii="Open Sans" w:hAnsi="Open Sans" w:cs="Open Sans"/>
          <w:b/>
          <w:bCs/>
          <w:sz w:val="20"/>
          <w:szCs w:val="20"/>
        </w:rPr>
        <w:t>świadczam</w:t>
      </w:r>
      <w:r w:rsidR="00E81871" w:rsidRPr="00A94B1C">
        <w:rPr>
          <w:rFonts w:ascii="Open Sans" w:hAnsi="Open Sans" w:cs="Open Sans"/>
          <w:b/>
          <w:sz w:val="20"/>
          <w:szCs w:val="20"/>
        </w:rPr>
        <w:t>, że nie podlegam wykluczeniu</w:t>
      </w:r>
      <w:r w:rsidR="00E81871" w:rsidRPr="00A94B1C">
        <w:rPr>
          <w:rFonts w:ascii="Open Sans" w:hAnsi="Open Sans" w:cs="Open Sans"/>
          <w:bCs/>
          <w:sz w:val="20"/>
          <w:szCs w:val="20"/>
        </w:rPr>
        <w:t xml:space="preserve"> </w:t>
      </w:r>
      <w:r w:rsidR="00E81871" w:rsidRPr="00A94B1C">
        <w:rPr>
          <w:rFonts w:ascii="Open Sans" w:hAnsi="Open Sans" w:cs="Open Sans"/>
          <w:b/>
          <w:sz w:val="20"/>
          <w:szCs w:val="20"/>
        </w:rPr>
        <w:t>z postępowania</w:t>
      </w:r>
      <w:r w:rsidR="00E81871" w:rsidRPr="00A94B1C">
        <w:rPr>
          <w:rFonts w:ascii="Open Sans" w:hAnsi="Open Sans" w:cs="Open Sans"/>
          <w:bCs/>
          <w:sz w:val="20"/>
          <w:szCs w:val="20"/>
        </w:rPr>
        <w:t xml:space="preserve"> na podstawie:</w:t>
      </w:r>
    </w:p>
    <w:p w14:paraId="22583518" w14:textId="3E0A67FA" w:rsidR="00E81871" w:rsidRPr="00A94B1C" w:rsidRDefault="00E81871" w:rsidP="00E81871">
      <w:pPr>
        <w:pStyle w:val="Akapitzlist"/>
        <w:numPr>
          <w:ilvl w:val="0"/>
          <w:numId w:val="23"/>
        </w:numPr>
        <w:spacing w:before="120" w:after="0" w:line="240" w:lineRule="auto"/>
        <w:ind w:left="1134" w:hanging="425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A94B1C">
        <w:rPr>
          <w:rFonts w:ascii="Open Sans" w:hAnsi="Open Sans" w:cs="Open Sans"/>
          <w:bCs/>
          <w:sz w:val="20"/>
          <w:szCs w:val="20"/>
        </w:rPr>
        <w:t xml:space="preserve">art. 7 ust. 1 </w:t>
      </w:r>
      <w:r w:rsidR="009915A5">
        <w:rPr>
          <w:rFonts w:ascii="Open Sans" w:hAnsi="Open Sans" w:cs="Open Sans"/>
          <w:bCs/>
          <w:sz w:val="20"/>
          <w:szCs w:val="20"/>
        </w:rPr>
        <w:t xml:space="preserve">obwieszczenia Marszałka Sejmu Rzeczypospolitej Polskiej z dnia 10 kwietnia 2025 r. w sprawie ogłoszenia jednolitego tekstu </w:t>
      </w:r>
      <w:r w:rsidRPr="00A94B1C">
        <w:rPr>
          <w:rFonts w:ascii="Open Sans" w:hAnsi="Open Sans" w:cs="Open Sans"/>
          <w:bCs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(Dz. U. </w:t>
      </w:r>
      <w:r w:rsidR="00ED40EB" w:rsidRPr="00A94B1C">
        <w:rPr>
          <w:rFonts w:ascii="Open Sans" w:hAnsi="Open Sans" w:cs="Open Sans"/>
          <w:bCs/>
          <w:sz w:val="20"/>
          <w:szCs w:val="20"/>
        </w:rPr>
        <w:t>z 202</w:t>
      </w:r>
      <w:r w:rsidR="009915A5">
        <w:rPr>
          <w:rFonts w:ascii="Open Sans" w:hAnsi="Open Sans" w:cs="Open Sans"/>
          <w:bCs/>
          <w:sz w:val="20"/>
          <w:szCs w:val="20"/>
        </w:rPr>
        <w:t>5</w:t>
      </w:r>
      <w:r w:rsidR="00ED40EB" w:rsidRPr="00A94B1C">
        <w:rPr>
          <w:rFonts w:ascii="Open Sans" w:hAnsi="Open Sans" w:cs="Open Sans"/>
          <w:bCs/>
          <w:sz w:val="20"/>
          <w:szCs w:val="20"/>
        </w:rPr>
        <w:t xml:space="preserve"> r. </w:t>
      </w:r>
      <w:r w:rsidRPr="00A94B1C">
        <w:rPr>
          <w:rFonts w:ascii="Open Sans" w:hAnsi="Open Sans" w:cs="Open Sans"/>
          <w:bCs/>
          <w:sz w:val="20"/>
          <w:szCs w:val="20"/>
        </w:rPr>
        <w:t xml:space="preserve">poz. </w:t>
      </w:r>
      <w:r w:rsidR="009915A5">
        <w:rPr>
          <w:rFonts w:ascii="Open Sans" w:hAnsi="Open Sans" w:cs="Open Sans"/>
          <w:bCs/>
          <w:sz w:val="20"/>
          <w:szCs w:val="20"/>
        </w:rPr>
        <w:t>514</w:t>
      </w:r>
      <w:r w:rsidRPr="00A94B1C">
        <w:rPr>
          <w:rFonts w:ascii="Open Sans" w:hAnsi="Open Sans" w:cs="Open Sans"/>
          <w:bCs/>
          <w:sz w:val="20"/>
          <w:szCs w:val="20"/>
        </w:rPr>
        <w:t xml:space="preserve">) </w:t>
      </w:r>
    </w:p>
    <w:p w14:paraId="5A6FCBB5" w14:textId="66889F68" w:rsidR="00E81871" w:rsidRPr="00A94B1C" w:rsidRDefault="00E81871" w:rsidP="00E81871">
      <w:pPr>
        <w:pStyle w:val="Akapitzlist"/>
        <w:spacing w:before="120" w:after="0" w:line="240" w:lineRule="auto"/>
        <w:ind w:left="1134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A94B1C">
        <w:rPr>
          <w:rFonts w:ascii="Open Sans" w:hAnsi="Open Sans" w:cs="Open Sans"/>
          <w:bCs/>
          <w:sz w:val="20"/>
          <w:szCs w:val="20"/>
        </w:rPr>
        <w:t xml:space="preserve">oraz </w:t>
      </w:r>
    </w:p>
    <w:p w14:paraId="0DE6B992" w14:textId="77777777" w:rsidR="00E81871" w:rsidRPr="00A94B1C" w:rsidRDefault="00E81871" w:rsidP="00E81871">
      <w:pPr>
        <w:pStyle w:val="Akapitzlist"/>
        <w:numPr>
          <w:ilvl w:val="0"/>
          <w:numId w:val="23"/>
        </w:numPr>
        <w:spacing w:before="60" w:after="0" w:line="240" w:lineRule="auto"/>
        <w:ind w:left="1134" w:hanging="425"/>
        <w:contextualSpacing w:val="0"/>
        <w:jc w:val="both"/>
        <w:rPr>
          <w:rFonts w:ascii="Open Sans" w:hAnsi="Open Sans" w:cs="Open Sans"/>
          <w:bCs/>
          <w:sz w:val="20"/>
          <w:szCs w:val="20"/>
        </w:rPr>
      </w:pPr>
      <w:r w:rsidRPr="00A94B1C">
        <w:rPr>
          <w:rFonts w:ascii="Open Sans" w:hAnsi="Open Sans" w:cs="Open Sans"/>
          <w:bCs/>
          <w:sz w:val="20"/>
          <w:szCs w:val="20"/>
        </w:rPr>
        <w:t>art. 5k ust. 1 rozporządzenia Rady (UE) 833/2014 z dnia 31 lipca 2014 r. dotyczącego środków ograniczających w związku z działaniami Rosji destabilizującymi sytuację na Ukrainie (Dz. Urz. UE. L Nr 229, str. 1) w brzmieniu nadanym rozporządzeniem Rady (UE) 2022/576 z dnia 8 kwietnia 2022 r. w sprawie zmiany rozporządzenia (UE) nr 833/2014 dotyczącego środków ograniczających w związku z działaniami Rosji destabilizującymi sytuację na Ukrainie (Dz. Urz. UE nr L 111, str. 1).</w:t>
      </w:r>
    </w:p>
    <w:p w14:paraId="0813764D" w14:textId="6DAE1228" w:rsidR="00E81871" w:rsidRPr="00A94B1C" w:rsidRDefault="00E81871" w:rsidP="00E81871">
      <w:pPr>
        <w:pStyle w:val="Akapitzlist"/>
        <w:spacing w:after="200" w:line="276" w:lineRule="auto"/>
        <w:ind w:left="851"/>
        <w:rPr>
          <w:rFonts w:ascii="Open Sans" w:hAnsi="Open Sans" w:cs="Open Sans"/>
          <w:sz w:val="20"/>
          <w:szCs w:val="20"/>
        </w:rPr>
      </w:pPr>
    </w:p>
    <w:p w14:paraId="2B1B360B" w14:textId="79D1E7D3" w:rsidR="0030502C" w:rsidRPr="00A94B1C" w:rsidRDefault="0030502C" w:rsidP="00E81871">
      <w:pPr>
        <w:pStyle w:val="Akapitzlist"/>
        <w:numPr>
          <w:ilvl w:val="0"/>
          <w:numId w:val="22"/>
        </w:numPr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b/>
          <w:sz w:val="20"/>
          <w:szCs w:val="20"/>
        </w:rPr>
        <w:t>Oświadczenie dotyczące podanych informacji:</w:t>
      </w:r>
    </w:p>
    <w:p w14:paraId="4DF5009D" w14:textId="77777777" w:rsidR="0030502C" w:rsidRPr="00A94B1C" w:rsidRDefault="0030502C" w:rsidP="00E81871">
      <w:pPr>
        <w:ind w:left="709"/>
        <w:jc w:val="both"/>
        <w:rPr>
          <w:rFonts w:ascii="Open Sans" w:hAnsi="Open Sans" w:cs="Open Sans"/>
          <w:sz w:val="20"/>
          <w:szCs w:val="20"/>
        </w:rPr>
      </w:pPr>
      <w:r w:rsidRPr="00A94B1C">
        <w:rPr>
          <w:rFonts w:ascii="Open Sans" w:hAnsi="Open Sans" w:cs="Open Sans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7C05FF" w14:textId="78C4061C" w:rsidR="00E81871" w:rsidRPr="00A94B1C" w:rsidRDefault="00E81871" w:rsidP="00E81871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  <w:bCs/>
          <w:i/>
          <w:sz w:val="20"/>
          <w:szCs w:val="20"/>
        </w:rPr>
      </w:pPr>
      <w:r w:rsidRPr="00A94B1C">
        <w:rPr>
          <w:rFonts w:ascii="Open Sans" w:hAnsi="Open Sans" w:cs="Open Sans"/>
          <w:bCs/>
          <w:i/>
          <w:sz w:val="20"/>
          <w:szCs w:val="20"/>
        </w:rPr>
        <w:t xml:space="preserve">*niepotrzebne skreślić i/lub uzupełnić. </w:t>
      </w:r>
    </w:p>
    <w:p w14:paraId="4F39D0E9" w14:textId="6E0ACA32" w:rsidR="0010214B" w:rsidRPr="00A94B1C" w:rsidRDefault="0010214B" w:rsidP="00ED40EB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A94B1C">
        <w:rPr>
          <w:rFonts w:ascii="Open Sans" w:hAnsi="Open Sans" w:cs="Open Sans"/>
          <w:b/>
          <w:i/>
          <w:sz w:val="20"/>
          <w:szCs w:val="20"/>
        </w:rPr>
        <w:lastRenderedPageBreak/>
        <w:t xml:space="preserve">oświadczenie należy podpisać </w:t>
      </w:r>
      <w:r w:rsidRPr="00A94B1C">
        <w:rPr>
          <w:rFonts w:ascii="Open Sans" w:hAnsi="Open Sans" w:cs="Open Sans"/>
          <w:b/>
          <w:i/>
          <w:sz w:val="20"/>
          <w:szCs w:val="20"/>
        </w:rPr>
        <w:br/>
        <w:t>kwalifikowanym podpisem elektronicznym</w:t>
      </w:r>
    </w:p>
    <w:p w14:paraId="78105B4D" w14:textId="77777777" w:rsidR="0010214B" w:rsidRPr="00A94B1C" w:rsidRDefault="0010214B" w:rsidP="00ED40EB">
      <w:pPr>
        <w:spacing w:line="240" w:lineRule="auto"/>
        <w:ind w:left="4248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A94B1C">
        <w:rPr>
          <w:rFonts w:ascii="Open Sans" w:hAnsi="Open Sans" w:cs="Open Sans"/>
          <w:b/>
          <w:i/>
          <w:color w:val="FF0000"/>
          <w:sz w:val="20"/>
          <w:szCs w:val="20"/>
        </w:rPr>
        <w:t>(w przypadku dokumentu elektronicznego)</w:t>
      </w:r>
    </w:p>
    <w:p w14:paraId="5092125C" w14:textId="77777777" w:rsidR="0010214B" w:rsidRPr="00A94B1C" w:rsidRDefault="0010214B" w:rsidP="00ED40EB">
      <w:pPr>
        <w:spacing w:line="240" w:lineRule="auto"/>
        <w:ind w:left="4248"/>
        <w:jc w:val="right"/>
        <w:rPr>
          <w:rFonts w:ascii="Open Sans" w:hAnsi="Open Sans" w:cs="Open Sans"/>
          <w:b/>
          <w:i/>
          <w:sz w:val="20"/>
          <w:szCs w:val="20"/>
        </w:rPr>
      </w:pPr>
      <w:r w:rsidRPr="00A94B1C">
        <w:rPr>
          <w:rFonts w:ascii="Open Sans" w:hAnsi="Open Sans" w:cs="Open Sans"/>
          <w:b/>
          <w:i/>
          <w:sz w:val="20"/>
          <w:szCs w:val="20"/>
        </w:rPr>
        <w:t xml:space="preserve">lub </w:t>
      </w:r>
    </w:p>
    <w:p w14:paraId="6E9A2466" w14:textId="77777777" w:rsidR="0010214B" w:rsidRPr="00A94B1C" w:rsidRDefault="0010214B" w:rsidP="00ED40EB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A94B1C">
        <w:rPr>
          <w:rFonts w:ascii="Open Sans" w:hAnsi="Open Sans" w:cs="Open Sans"/>
          <w:b/>
          <w:i/>
          <w:sz w:val="20"/>
          <w:szCs w:val="20"/>
        </w:rPr>
        <w:t>cyfrowe odwzorowanie</w:t>
      </w:r>
      <w:r w:rsidRPr="00A94B1C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A94B1C">
        <w:rPr>
          <w:rFonts w:ascii="Open Sans" w:eastAsia="Palatino Linotype" w:hAnsi="Open Sans" w:cs="Open Sans"/>
          <w:b/>
          <w:bCs/>
          <w:i/>
          <w:sz w:val="20"/>
          <w:szCs w:val="20"/>
          <w:shd w:val="clear" w:color="auto" w:fill="FFFFFF"/>
          <w:lang w:bidi="pl-PL"/>
        </w:rPr>
        <w:t>oświadczenia</w:t>
      </w:r>
      <w:r w:rsidRPr="00A94B1C">
        <w:rPr>
          <w:rFonts w:ascii="Open Sans" w:eastAsia="Palatino Linotype" w:hAnsi="Open Sans" w:cs="Open Sans"/>
          <w:b/>
          <w:bCs/>
          <w:sz w:val="20"/>
          <w:szCs w:val="20"/>
          <w:shd w:val="clear" w:color="auto" w:fill="FFFFFF"/>
          <w:lang w:bidi="pl-PL"/>
        </w:rPr>
        <w:t xml:space="preserve"> </w:t>
      </w:r>
      <w:r w:rsidRPr="00A94B1C">
        <w:rPr>
          <w:rFonts w:ascii="Open Sans" w:hAnsi="Open Sans" w:cs="Open Sans"/>
          <w:b/>
          <w:bCs/>
          <w:i/>
          <w:sz w:val="20"/>
          <w:szCs w:val="20"/>
          <w:lang w:bidi="pl-PL"/>
        </w:rPr>
        <w:t>należy opatrzeć</w:t>
      </w:r>
      <w:r w:rsidRPr="00A94B1C">
        <w:rPr>
          <w:rFonts w:ascii="Open Sans" w:hAnsi="Open Sans" w:cs="Open Sans"/>
          <w:b/>
          <w:bCs/>
          <w:i/>
          <w:sz w:val="20"/>
          <w:szCs w:val="20"/>
          <w:lang w:bidi="pl-PL"/>
        </w:rPr>
        <w:br/>
        <w:t>kwalifikowanym podpisem elektronicznym</w:t>
      </w:r>
    </w:p>
    <w:p w14:paraId="2A73547E" w14:textId="77777777" w:rsidR="0010214B" w:rsidRPr="00A94B1C" w:rsidRDefault="0010214B" w:rsidP="00ED40EB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color w:val="FF0000"/>
          <w:sz w:val="20"/>
          <w:szCs w:val="20"/>
        </w:rPr>
      </w:pPr>
      <w:r w:rsidRPr="00A94B1C">
        <w:rPr>
          <w:rFonts w:ascii="Open Sans" w:hAnsi="Open Sans" w:cs="Open Sans"/>
          <w:b/>
          <w:i/>
          <w:color w:val="FF0000"/>
          <w:sz w:val="20"/>
          <w:szCs w:val="20"/>
        </w:rPr>
        <w:t>(w przypadku postaci</w:t>
      </w:r>
    </w:p>
    <w:p w14:paraId="66268EEF" w14:textId="6D05A7D8" w:rsidR="00AC3C9D" w:rsidRPr="00ED40EB" w:rsidRDefault="0010214B" w:rsidP="00ED40EB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  <w:color w:val="FF0000"/>
          <w:sz w:val="20"/>
          <w:szCs w:val="20"/>
        </w:rPr>
      </w:pPr>
      <w:r w:rsidRPr="00A94B1C">
        <w:rPr>
          <w:rFonts w:ascii="Open Sans" w:hAnsi="Open Sans" w:cs="Open Sans"/>
          <w:b/>
          <w:i/>
          <w:color w:val="FF0000"/>
          <w:sz w:val="20"/>
          <w:szCs w:val="20"/>
        </w:rPr>
        <w:t>papierowej opatrzonej własnoręcznym podp</w:t>
      </w:r>
      <w:r w:rsidRPr="00ED40EB">
        <w:rPr>
          <w:rFonts w:ascii="Arial Narrow" w:hAnsi="Arial Narrow" w:cs="Tahoma"/>
          <w:b/>
          <w:i/>
          <w:color w:val="FF0000"/>
          <w:sz w:val="20"/>
          <w:szCs w:val="20"/>
        </w:rPr>
        <w:t>isem)</w:t>
      </w:r>
    </w:p>
    <w:sectPr w:rsidR="00AC3C9D" w:rsidRPr="00ED40EB" w:rsidSect="00E81871">
      <w:footerReference w:type="default" r:id="rId8"/>
      <w:endnotePr>
        <w:numFmt w:val="decimal"/>
      </w:endnotePr>
      <w:pgSz w:w="11906" w:h="16838"/>
      <w:pgMar w:top="720" w:right="1274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EA9CD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445E4133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93D8C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5C29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0282A24E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DC58F0"/>
    <w:multiLevelType w:val="hybridMultilevel"/>
    <w:tmpl w:val="4D66CEC0"/>
    <w:lvl w:ilvl="0" w:tplc="C70ED9D8">
      <w:start w:val="1"/>
      <w:numFmt w:val="bullet"/>
      <w:lvlText w:val="–"/>
      <w:lvlJc w:val="left"/>
      <w:pPr>
        <w:ind w:left="766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7EE3F3B"/>
    <w:multiLevelType w:val="hybridMultilevel"/>
    <w:tmpl w:val="1DB03204"/>
    <w:lvl w:ilvl="0" w:tplc="BEAEAD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E2E80"/>
    <w:multiLevelType w:val="hybridMultilevel"/>
    <w:tmpl w:val="69B228A2"/>
    <w:lvl w:ilvl="0" w:tplc="3F16B516">
      <w:start w:val="1"/>
      <w:numFmt w:val="decimal"/>
      <w:lvlText w:val="%1)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6017D"/>
    <w:multiLevelType w:val="hybridMultilevel"/>
    <w:tmpl w:val="70B444B8"/>
    <w:lvl w:ilvl="0" w:tplc="516851A2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1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71EF8"/>
    <w:multiLevelType w:val="hybridMultilevel"/>
    <w:tmpl w:val="09E2A080"/>
    <w:lvl w:ilvl="0" w:tplc="C9E4CF16">
      <w:start w:val="1"/>
      <w:numFmt w:val="decimal"/>
      <w:lvlText w:val="%1."/>
      <w:lvlJc w:val="left"/>
      <w:pPr>
        <w:ind w:left="360" w:hanging="360"/>
      </w:pPr>
      <w:rPr>
        <w:rFonts w:ascii="Arial" w:eastAsia="Verdana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07544"/>
    <w:multiLevelType w:val="hybridMultilevel"/>
    <w:tmpl w:val="6870F274"/>
    <w:lvl w:ilvl="0" w:tplc="C1209C3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525A71"/>
    <w:multiLevelType w:val="hybridMultilevel"/>
    <w:tmpl w:val="C5D878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9"/>
  </w:num>
  <w:num w:numId="2">
    <w:abstractNumId w:val="0"/>
  </w:num>
  <w:num w:numId="3">
    <w:abstractNumId w:val="11"/>
  </w:num>
  <w:num w:numId="4">
    <w:abstractNumId w:val="21"/>
  </w:num>
  <w:num w:numId="5">
    <w:abstractNumId w:val="20"/>
  </w:num>
  <w:num w:numId="6">
    <w:abstractNumId w:val="10"/>
  </w:num>
  <w:num w:numId="7">
    <w:abstractNumId w:val="1"/>
  </w:num>
  <w:num w:numId="8">
    <w:abstractNumId w:val="15"/>
  </w:num>
  <w:num w:numId="9">
    <w:abstractNumId w:val="4"/>
  </w:num>
  <w:num w:numId="10">
    <w:abstractNumId w:val="12"/>
  </w:num>
  <w:num w:numId="11">
    <w:abstractNumId w:val="8"/>
  </w:num>
  <w:num w:numId="12">
    <w:abstractNumId w:val="2"/>
  </w:num>
  <w:num w:numId="13">
    <w:abstractNumId w:val="22"/>
  </w:num>
  <w:num w:numId="14">
    <w:abstractNumId w:val="14"/>
  </w:num>
  <w:num w:numId="15">
    <w:abstractNumId w:val="18"/>
  </w:num>
  <w:num w:numId="16">
    <w:abstractNumId w:val="5"/>
  </w:num>
  <w:num w:numId="17">
    <w:abstractNumId w:val="17"/>
  </w:num>
  <w:num w:numId="18">
    <w:abstractNumId w:val="24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"/>
  </w:num>
  <w:num w:numId="23">
    <w:abstractNumId w:val="3"/>
  </w:num>
  <w:num w:numId="24">
    <w:abstractNumId w:val="23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791"/>
    <w:rsid w:val="00025C8D"/>
    <w:rsid w:val="0002696B"/>
    <w:rsid w:val="000303EE"/>
    <w:rsid w:val="00057110"/>
    <w:rsid w:val="00063E4E"/>
    <w:rsid w:val="00067FAD"/>
    <w:rsid w:val="000715C2"/>
    <w:rsid w:val="00071619"/>
    <w:rsid w:val="00073C3D"/>
    <w:rsid w:val="000809B6"/>
    <w:rsid w:val="00091D27"/>
    <w:rsid w:val="00097645"/>
    <w:rsid w:val="000B1025"/>
    <w:rsid w:val="000B54D1"/>
    <w:rsid w:val="000C021E"/>
    <w:rsid w:val="000C18AF"/>
    <w:rsid w:val="000D6F17"/>
    <w:rsid w:val="000D73C4"/>
    <w:rsid w:val="000E4D37"/>
    <w:rsid w:val="0010214B"/>
    <w:rsid w:val="00106921"/>
    <w:rsid w:val="00140F9B"/>
    <w:rsid w:val="00152937"/>
    <w:rsid w:val="00163FF6"/>
    <w:rsid w:val="00165136"/>
    <w:rsid w:val="001902D2"/>
    <w:rsid w:val="001960F4"/>
    <w:rsid w:val="001A3349"/>
    <w:rsid w:val="001C6945"/>
    <w:rsid w:val="001F027E"/>
    <w:rsid w:val="001F065C"/>
    <w:rsid w:val="001F6A25"/>
    <w:rsid w:val="00203A40"/>
    <w:rsid w:val="002168A8"/>
    <w:rsid w:val="00217F36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C1C7B"/>
    <w:rsid w:val="002C4948"/>
    <w:rsid w:val="002E641A"/>
    <w:rsid w:val="00301390"/>
    <w:rsid w:val="00302912"/>
    <w:rsid w:val="0030502C"/>
    <w:rsid w:val="00313417"/>
    <w:rsid w:val="00313911"/>
    <w:rsid w:val="00321FED"/>
    <w:rsid w:val="00333209"/>
    <w:rsid w:val="00333905"/>
    <w:rsid w:val="00337073"/>
    <w:rsid w:val="00350CD9"/>
    <w:rsid w:val="00351F8A"/>
    <w:rsid w:val="00355491"/>
    <w:rsid w:val="00364235"/>
    <w:rsid w:val="0038231F"/>
    <w:rsid w:val="003874BA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BF4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96010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515773"/>
    <w:rsid w:val="0051639F"/>
    <w:rsid w:val="00520174"/>
    <w:rsid w:val="005413C2"/>
    <w:rsid w:val="00557EEA"/>
    <w:rsid w:val="00560D1C"/>
    <w:rsid w:val="005641E4"/>
    <w:rsid w:val="005641F0"/>
    <w:rsid w:val="00591B02"/>
    <w:rsid w:val="005A2342"/>
    <w:rsid w:val="005C39CA"/>
    <w:rsid w:val="005E176A"/>
    <w:rsid w:val="005E28AE"/>
    <w:rsid w:val="005F481A"/>
    <w:rsid w:val="00604ABA"/>
    <w:rsid w:val="00611F51"/>
    <w:rsid w:val="006164A5"/>
    <w:rsid w:val="00617862"/>
    <w:rsid w:val="00634311"/>
    <w:rsid w:val="00653B3B"/>
    <w:rsid w:val="00665AD4"/>
    <w:rsid w:val="00677764"/>
    <w:rsid w:val="006A187A"/>
    <w:rsid w:val="006A3A1F"/>
    <w:rsid w:val="006A52B6"/>
    <w:rsid w:val="006A5AEB"/>
    <w:rsid w:val="006D450C"/>
    <w:rsid w:val="006E1BE3"/>
    <w:rsid w:val="006F0034"/>
    <w:rsid w:val="006F1BEE"/>
    <w:rsid w:val="006F3C78"/>
    <w:rsid w:val="006F3D32"/>
    <w:rsid w:val="007000AF"/>
    <w:rsid w:val="00706A49"/>
    <w:rsid w:val="00706DB1"/>
    <w:rsid w:val="00710D94"/>
    <w:rsid w:val="007118F0"/>
    <w:rsid w:val="0071676B"/>
    <w:rsid w:val="0072560B"/>
    <w:rsid w:val="00730D9F"/>
    <w:rsid w:val="00741499"/>
    <w:rsid w:val="00746532"/>
    <w:rsid w:val="00746CC0"/>
    <w:rsid w:val="00747C6A"/>
    <w:rsid w:val="00751725"/>
    <w:rsid w:val="007566A8"/>
    <w:rsid w:val="00756C8F"/>
    <w:rsid w:val="007769C4"/>
    <w:rsid w:val="007840F2"/>
    <w:rsid w:val="0078518A"/>
    <w:rsid w:val="00785CEF"/>
    <w:rsid w:val="007936D6"/>
    <w:rsid w:val="007961C8"/>
    <w:rsid w:val="007B01C8"/>
    <w:rsid w:val="007B0D01"/>
    <w:rsid w:val="007D1365"/>
    <w:rsid w:val="007D5B61"/>
    <w:rsid w:val="007E2F69"/>
    <w:rsid w:val="00804F07"/>
    <w:rsid w:val="00814007"/>
    <w:rsid w:val="00822485"/>
    <w:rsid w:val="00825A09"/>
    <w:rsid w:val="00830AB1"/>
    <w:rsid w:val="00833FCD"/>
    <w:rsid w:val="00842991"/>
    <w:rsid w:val="008466A4"/>
    <w:rsid w:val="00863ECA"/>
    <w:rsid w:val="008757E1"/>
    <w:rsid w:val="00892E48"/>
    <w:rsid w:val="008A7BE7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915A5"/>
    <w:rsid w:val="009B65BF"/>
    <w:rsid w:val="009B77F1"/>
    <w:rsid w:val="009C7756"/>
    <w:rsid w:val="009D58AC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37D90"/>
    <w:rsid w:val="00A46989"/>
    <w:rsid w:val="00A83031"/>
    <w:rsid w:val="00A83F2F"/>
    <w:rsid w:val="00A94B1C"/>
    <w:rsid w:val="00AA157F"/>
    <w:rsid w:val="00AC3C9D"/>
    <w:rsid w:val="00AC5FD3"/>
    <w:rsid w:val="00AC7130"/>
    <w:rsid w:val="00AE6FF2"/>
    <w:rsid w:val="00B0088C"/>
    <w:rsid w:val="00B0489F"/>
    <w:rsid w:val="00B135AD"/>
    <w:rsid w:val="00B15219"/>
    <w:rsid w:val="00B15FD3"/>
    <w:rsid w:val="00B21FC5"/>
    <w:rsid w:val="00B34079"/>
    <w:rsid w:val="00B8005E"/>
    <w:rsid w:val="00B842FB"/>
    <w:rsid w:val="00B90E42"/>
    <w:rsid w:val="00B93338"/>
    <w:rsid w:val="00BA2185"/>
    <w:rsid w:val="00BB0C3C"/>
    <w:rsid w:val="00BC2D59"/>
    <w:rsid w:val="00BC45BD"/>
    <w:rsid w:val="00BC6707"/>
    <w:rsid w:val="00BF2A65"/>
    <w:rsid w:val="00BF3F7C"/>
    <w:rsid w:val="00C000B7"/>
    <w:rsid w:val="00C014B5"/>
    <w:rsid w:val="00C4103F"/>
    <w:rsid w:val="00C42342"/>
    <w:rsid w:val="00C57DEB"/>
    <w:rsid w:val="00C81012"/>
    <w:rsid w:val="00C86981"/>
    <w:rsid w:val="00C91BBC"/>
    <w:rsid w:val="00CA2EA2"/>
    <w:rsid w:val="00CD379B"/>
    <w:rsid w:val="00CD4B88"/>
    <w:rsid w:val="00D05524"/>
    <w:rsid w:val="00D22A05"/>
    <w:rsid w:val="00D23F3D"/>
    <w:rsid w:val="00D34D9A"/>
    <w:rsid w:val="00D409DE"/>
    <w:rsid w:val="00D42C9B"/>
    <w:rsid w:val="00D4414A"/>
    <w:rsid w:val="00D511F9"/>
    <w:rsid w:val="00D531D5"/>
    <w:rsid w:val="00D7532C"/>
    <w:rsid w:val="00D869B9"/>
    <w:rsid w:val="00D9721F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DF6D9C"/>
    <w:rsid w:val="00E022A1"/>
    <w:rsid w:val="00E06D9D"/>
    <w:rsid w:val="00E21B42"/>
    <w:rsid w:val="00E309E9"/>
    <w:rsid w:val="00E31C06"/>
    <w:rsid w:val="00E63C66"/>
    <w:rsid w:val="00E63EDF"/>
    <w:rsid w:val="00E64482"/>
    <w:rsid w:val="00E65685"/>
    <w:rsid w:val="00E73190"/>
    <w:rsid w:val="00E73CEB"/>
    <w:rsid w:val="00E7724D"/>
    <w:rsid w:val="00E80E0B"/>
    <w:rsid w:val="00E81871"/>
    <w:rsid w:val="00E8386A"/>
    <w:rsid w:val="00EB7CDE"/>
    <w:rsid w:val="00ED40EB"/>
    <w:rsid w:val="00EE1FBF"/>
    <w:rsid w:val="00EF74CA"/>
    <w:rsid w:val="00F01387"/>
    <w:rsid w:val="00F04280"/>
    <w:rsid w:val="00F05D16"/>
    <w:rsid w:val="00F109C5"/>
    <w:rsid w:val="00F1113A"/>
    <w:rsid w:val="00F365F2"/>
    <w:rsid w:val="00F43919"/>
    <w:rsid w:val="00F71912"/>
    <w:rsid w:val="00F73430"/>
    <w:rsid w:val="00F775DD"/>
    <w:rsid w:val="00F857A6"/>
    <w:rsid w:val="00F871F0"/>
    <w:rsid w:val="00F9517F"/>
    <w:rsid w:val="00F9794B"/>
    <w:rsid w:val="00FA4F54"/>
    <w:rsid w:val="00FC0317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31C0B"/>
  <w15:docId w15:val="{89B20994-4E99-4506-9C34-0F102C38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1,Preambuła,lp1,CW_Lista,Bullet Number,List Paragraph1,List Paragraph2,ISCG Numerowanie,lp11,List Paragraph11,Bullet 1,Use Case List Paragraph,Body MS Bullet,normalny tekst,paragraf,Numerowanie,L1,Akapit z listą5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Akapit z listą1 Znak,Preambuła Znak,lp1 Znak,CW_Lista Znak,Bullet Number Znak,List Paragraph1 Znak,List Paragraph2 Znak,ISCG Numerowanie Znak,lp11 Znak,List Paragraph11 Znak,Bullet 1 Znak,Use Case List Paragraph Znak,paragraf Znak"/>
    <w:link w:val="Akapitzlist"/>
    <w:uiPriority w:val="34"/>
    <w:qFormat/>
    <w:locked/>
    <w:rsid w:val="00305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4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F44B7-910A-43D9-BDC0-9C22B47BD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685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Porucznik Dariusz</cp:lastModifiedBy>
  <cp:revision>28</cp:revision>
  <cp:lastPrinted>2017-02-22T07:46:00Z</cp:lastPrinted>
  <dcterms:created xsi:type="dcterms:W3CDTF">2022-05-20T10:44:00Z</dcterms:created>
  <dcterms:modified xsi:type="dcterms:W3CDTF">2026-03-31T06:19:00Z</dcterms:modified>
</cp:coreProperties>
</file>